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A2D" w:rsidRDefault="00673A2D">
      <w:pPr>
        <w:rPr>
          <w:rFonts w:ascii="Verdana" w:hAnsi="Verdana"/>
          <w:b/>
          <w:sz w:val="20"/>
          <w:szCs w:val="20"/>
        </w:rPr>
      </w:pPr>
      <w:r>
        <w:rPr>
          <w:rFonts w:ascii="Tms Rmn" w:hAnsi="Tms Rmn"/>
          <w:noProof/>
          <w:sz w:val="24"/>
          <w:szCs w:val="24"/>
          <w:lang w:eastAsia="it-IT"/>
        </w:rPr>
        <w:drawing>
          <wp:inline distT="0" distB="0" distL="0" distR="0">
            <wp:extent cx="733425" cy="809625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ms Rmn" w:hAnsi="Tms Rmn"/>
          <w:sz w:val="24"/>
          <w:szCs w:val="24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noProof/>
          <w:color w:val="000000"/>
          <w:sz w:val="20"/>
          <w:szCs w:val="20"/>
          <w:lang w:eastAsia="it-IT"/>
        </w:rPr>
        <w:drawing>
          <wp:inline distT="0" distB="0" distL="0" distR="0">
            <wp:extent cx="1009650" cy="647700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noProof/>
          <w:color w:val="000000"/>
          <w:sz w:val="20"/>
          <w:szCs w:val="20"/>
          <w:lang w:eastAsia="it-IT"/>
        </w:rPr>
        <w:drawing>
          <wp:inline distT="0" distB="0" distL="0" distR="0">
            <wp:extent cx="1114425" cy="647700"/>
            <wp:effectExtent l="19050" t="0" r="952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 w:cs="Verdana"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noProof/>
          <w:color w:val="000000"/>
          <w:sz w:val="20"/>
          <w:szCs w:val="20"/>
          <w:lang w:eastAsia="it-IT"/>
        </w:rPr>
        <w:drawing>
          <wp:inline distT="0" distB="0" distL="0" distR="0">
            <wp:extent cx="1085850" cy="67627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3A2D" w:rsidRDefault="00673A2D">
      <w:pPr>
        <w:rPr>
          <w:rFonts w:ascii="Verdana" w:hAnsi="Verdana"/>
          <w:b/>
          <w:sz w:val="20"/>
          <w:szCs w:val="20"/>
        </w:rPr>
      </w:pPr>
    </w:p>
    <w:p w:rsidR="00647038" w:rsidRDefault="00673A2D">
      <w:pPr>
        <w:rPr>
          <w:rFonts w:ascii="Verdana" w:hAnsi="Verdana"/>
          <w:b/>
          <w:sz w:val="20"/>
          <w:szCs w:val="20"/>
        </w:rPr>
      </w:pPr>
      <w:r w:rsidRPr="00673A2D">
        <w:rPr>
          <w:rFonts w:ascii="Verdana" w:hAnsi="Verdana"/>
          <w:b/>
          <w:sz w:val="20"/>
          <w:szCs w:val="20"/>
        </w:rPr>
        <w:t>Scopri i vantaggi e la comodità di fare carburante senza contanti sulle oltre 4.400 Eni Station</w:t>
      </w:r>
      <w:r>
        <w:rPr>
          <w:rFonts w:ascii="Verdana" w:hAnsi="Verdana"/>
          <w:b/>
          <w:sz w:val="20"/>
          <w:szCs w:val="20"/>
        </w:rPr>
        <w:t>.</w:t>
      </w:r>
    </w:p>
    <w:p w:rsidR="00673A2D" w:rsidRPr="00673A2D" w:rsidRDefault="00673A2D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Centro Servizi </w:t>
      </w:r>
      <w:proofErr w:type="spellStart"/>
      <w:r>
        <w:rPr>
          <w:rFonts w:ascii="Verdana" w:hAnsi="Verdana"/>
          <w:b/>
          <w:sz w:val="20"/>
          <w:szCs w:val="20"/>
        </w:rPr>
        <w:t>Multicard</w:t>
      </w:r>
      <w:proofErr w:type="spellEnd"/>
      <w:r>
        <w:rPr>
          <w:rFonts w:ascii="Verdana" w:hAnsi="Verdana"/>
          <w:b/>
          <w:sz w:val="20"/>
          <w:szCs w:val="20"/>
        </w:rPr>
        <w:t xml:space="preserve">: </w:t>
      </w:r>
      <w:r w:rsidRPr="00673A2D">
        <w:rPr>
          <w:rFonts w:ascii="Verdana" w:hAnsi="Verdana"/>
          <w:b/>
          <w:sz w:val="20"/>
          <w:szCs w:val="20"/>
        </w:rPr>
        <w:t>199.79.79.79.</w:t>
      </w:r>
    </w:p>
    <w:sectPr w:rsidR="00673A2D" w:rsidRPr="00673A2D" w:rsidSect="0064703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673A2D"/>
    <w:rsid w:val="00647038"/>
    <w:rsid w:val="00673A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4703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3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3A2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1</cp:revision>
  <dcterms:created xsi:type="dcterms:W3CDTF">2017-03-31T08:44:00Z</dcterms:created>
  <dcterms:modified xsi:type="dcterms:W3CDTF">2017-03-31T08:45:00Z</dcterms:modified>
</cp:coreProperties>
</file>