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72A0" w:rsidRDefault="00FB72A0" w:rsidP="00E65A75">
      <w:pPr>
        <w:spacing w:after="0" w:line="100" w:lineRule="atLeast"/>
        <w:jc w:val="both"/>
        <w:rPr>
          <w:rFonts w:ascii="Verdana" w:hAnsi="Verdana" w:cs="Verdana"/>
          <w:i/>
          <w:iCs/>
          <w:color w:val="000000"/>
          <w:sz w:val="20"/>
          <w:szCs w:val="20"/>
        </w:rPr>
      </w:pPr>
      <w:r>
        <w:rPr>
          <w:rFonts w:ascii="Tms Rmn" w:eastAsiaTheme="minorHAnsi" w:hAnsi="Tms Rmn" w:cstheme="minorBidi"/>
          <w:noProof/>
          <w:sz w:val="24"/>
          <w:szCs w:val="24"/>
          <w:lang w:eastAsia="it-IT"/>
        </w:rPr>
        <w:drawing>
          <wp:inline distT="0" distB="0" distL="0" distR="0">
            <wp:extent cx="2238375" cy="879864"/>
            <wp:effectExtent l="19050" t="0" r="9525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38375" cy="87986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B72A0" w:rsidRDefault="00FB72A0" w:rsidP="00E65A75">
      <w:pPr>
        <w:spacing w:after="0" w:line="100" w:lineRule="atLeast"/>
        <w:jc w:val="both"/>
        <w:rPr>
          <w:rFonts w:ascii="Verdana" w:hAnsi="Verdana" w:cs="Verdana"/>
          <w:i/>
          <w:iCs/>
          <w:color w:val="000000"/>
          <w:sz w:val="20"/>
          <w:szCs w:val="20"/>
        </w:rPr>
      </w:pPr>
    </w:p>
    <w:p w:rsidR="00FB72A0" w:rsidRDefault="00FB72A0" w:rsidP="00E65A75">
      <w:pPr>
        <w:spacing w:after="0" w:line="100" w:lineRule="atLeast"/>
        <w:jc w:val="both"/>
        <w:rPr>
          <w:rFonts w:ascii="Verdana" w:hAnsi="Verdana" w:cs="Verdana"/>
          <w:iCs/>
          <w:color w:val="000000"/>
          <w:sz w:val="20"/>
          <w:szCs w:val="20"/>
        </w:rPr>
      </w:pPr>
    </w:p>
    <w:p w:rsidR="00E65A75" w:rsidRPr="00FB72A0" w:rsidRDefault="00E65A75" w:rsidP="00E65A75">
      <w:pPr>
        <w:spacing w:after="0" w:line="100" w:lineRule="atLeast"/>
        <w:jc w:val="both"/>
        <w:rPr>
          <w:rFonts w:ascii="Verdana" w:hAnsi="Verdana" w:cs="Verdana"/>
          <w:iCs/>
          <w:color w:val="000000"/>
          <w:sz w:val="20"/>
          <w:szCs w:val="20"/>
        </w:rPr>
      </w:pPr>
      <w:r w:rsidRPr="00FB72A0">
        <w:rPr>
          <w:rFonts w:ascii="Verdana" w:hAnsi="Verdana" w:cs="Verdana"/>
          <w:iCs/>
          <w:color w:val="000000"/>
          <w:sz w:val="20"/>
          <w:szCs w:val="20"/>
        </w:rPr>
        <w:t>A tutti gli associati CONFINDUSTRIA Orienta propone una condizione di miglior favore:</w:t>
      </w:r>
    </w:p>
    <w:p w:rsidR="00BF0112" w:rsidRPr="00FB72A0" w:rsidRDefault="00E65A75" w:rsidP="00E65A75">
      <w:pPr>
        <w:spacing w:after="0" w:line="100" w:lineRule="atLeast"/>
        <w:jc w:val="both"/>
        <w:rPr>
          <w:rFonts w:ascii="Verdana" w:hAnsi="Verdana" w:cs="Verdana"/>
          <w:b/>
          <w:bCs/>
          <w:iCs/>
          <w:color w:val="000000"/>
          <w:sz w:val="20"/>
          <w:szCs w:val="20"/>
          <w:u w:val="single"/>
        </w:rPr>
      </w:pPr>
      <w:r w:rsidRPr="00FB72A0">
        <w:rPr>
          <w:rFonts w:ascii="Verdana" w:hAnsi="Verdana" w:cs="Verdana"/>
          <w:iCs/>
          <w:color w:val="000000"/>
          <w:sz w:val="20"/>
          <w:szCs w:val="20"/>
        </w:rPr>
        <w:t xml:space="preserve">servizio di </w:t>
      </w:r>
      <w:r w:rsidR="00BF0112" w:rsidRPr="00FB72A0">
        <w:rPr>
          <w:rFonts w:ascii="Verdana" w:hAnsi="Verdana" w:cs="Verdana"/>
          <w:b/>
          <w:iCs/>
          <w:color w:val="000000"/>
          <w:sz w:val="20"/>
          <w:szCs w:val="20"/>
        </w:rPr>
        <w:t>Selezione e</w:t>
      </w:r>
      <w:r w:rsidRPr="00FB72A0">
        <w:rPr>
          <w:rFonts w:ascii="Verdana" w:hAnsi="Verdana" w:cs="Verdana"/>
          <w:b/>
          <w:iCs/>
          <w:color w:val="000000"/>
          <w:sz w:val="20"/>
          <w:szCs w:val="20"/>
        </w:rPr>
        <w:t xml:space="preserve"> somministrazione</w:t>
      </w:r>
      <w:r w:rsidRPr="00FB72A0">
        <w:rPr>
          <w:rFonts w:ascii="Verdana" w:hAnsi="Verdana" w:cs="Verdana"/>
          <w:iCs/>
          <w:color w:val="000000"/>
          <w:sz w:val="20"/>
          <w:szCs w:val="20"/>
        </w:rPr>
        <w:t xml:space="preserve"> </w:t>
      </w:r>
      <w:r w:rsidR="00BF0112" w:rsidRPr="00FB72A0">
        <w:rPr>
          <w:rFonts w:ascii="Verdana" w:hAnsi="Verdana" w:cs="Verdana"/>
          <w:iCs/>
          <w:color w:val="000000"/>
          <w:sz w:val="20"/>
          <w:szCs w:val="20"/>
        </w:rPr>
        <w:t xml:space="preserve">con uno </w:t>
      </w:r>
      <w:r w:rsidRPr="00FB72A0">
        <w:rPr>
          <w:rFonts w:ascii="Verdana" w:hAnsi="Verdana" w:cs="Verdana"/>
          <w:b/>
          <w:bCs/>
          <w:iCs/>
          <w:color w:val="000000"/>
          <w:sz w:val="20"/>
          <w:szCs w:val="20"/>
          <w:u w:val="single"/>
        </w:rPr>
        <w:t>sconto del 21% sul margine standard applica</w:t>
      </w:r>
      <w:r w:rsidR="00BF0112" w:rsidRPr="00FB72A0">
        <w:rPr>
          <w:rFonts w:ascii="Verdana" w:hAnsi="Verdana" w:cs="Verdana"/>
          <w:b/>
          <w:bCs/>
          <w:iCs/>
          <w:color w:val="000000"/>
          <w:sz w:val="20"/>
          <w:szCs w:val="20"/>
          <w:u w:val="single"/>
        </w:rPr>
        <w:t>to nel calcolo del costo orario.</w:t>
      </w:r>
    </w:p>
    <w:p w:rsidR="00E65A75" w:rsidRPr="00FB72A0" w:rsidRDefault="00BF0112" w:rsidP="00E65A75">
      <w:pPr>
        <w:spacing w:after="0" w:line="100" w:lineRule="atLeast"/>
        <w:jc w:val="both"/>
        <w:rPr>
          <w:rFonts w:ascii="Verdana" w:hAnsi="Verdana" w:cs="Verdana"/>
          <w:iCs/>
          <w:color w:val="000000"/>
          <w:sz w:val="20"/>
          <w:szCs w:val="20"/>
        </w:rPr>
      </w:pPr>
      <w:r w:rsidRPr="00FB72A0">
        <w:rPr>
          <w:rFonts w:ascii="Verdana" w:hAnsi="Verdana" w:cs="Verdana"/>
          <w:bCs/>
          <w:iCs/>
          <w:color w:val="000000"/>
          <w:sz w:val="20"/>
          <w:szCs w:val="20"/>
        </w:rPr>
        <w:t xml:space="preserve">Per gli associati è inoltre prevista sul personale in somministrazione </w:t>
      </w:r>
      <w:r w:rsidR="00E65A75" w:rsidRPr="00FB72A0">
        <w:rPr>
          <w:rFonts w:ascii="Verdana" w:hAnsi="Verdana" w:cs="Verdana"/>
          <w:b/>
          <w:bCs/>
          <w:iCs/>
          <w:color w:val="000000"/>
          <w:sz w:val="20"/>
          <w:szCs w:val="20"/>
        </w:rPr>
        <w:t>formazione</w:t>
      </w:r>
      <w:r w:rsidRPr="00FB72A0">
        <w:rPr>
          <w:rFonts w:ascii="Verdana" w:hAnsi="Verdana" w:cs="Verdana"/>
          <w:b/>
          <w:bCs/>
          <w:iCs/>
          <w:color w:val="000000"/>
          <w:sz w:val="20"/>
          <w:szCs w:val="20"/>
        </w:rPr>
        <w:t xml:space="preserve"> GRATUITA</w:t>
      </w:r>
      <w:r w:rsidR="00E65A75" w:rsidRPr="00FB72A0">
        <w:rPr>
          <w:rFonts w:ascii="Verdana" w:hAnsi="Verdana" w:cs="Verdana"/>
          <w:bCs/>
          <w:iCs/>
          <w:color w:val="000000"/>
          <w:sz w:val="20"/>
          <w:szCs w:val="20"/>
        </w:rPr>
        <w:t xml:space="preserve"> </w:t>
      </w:r>
      <w:r w:rsidRPr="00FB72A0">
        <w:rPr>
          <w:rFonts w:ascii="Verdana" w:hAnsi="Verdana" w:cs="Verdana"/>
          <w:bCs/>
          <w:iCs/>
          <w:color w:val="000000"/>
          <w:sz w:val="20"/>
          <w:szCs w:val="20"/>
        </w:rPr>
        <w:t xml:space="preserve">sulla </w:t>
      </w:r>
      <w:r w:rsidR="00E65A75" w:rsidRPr="00FB72A0">
        <w:rPr>
          <w:rFonts w:ascii="Verdana" w:hAnsi="Verdana" w:cs="Verdana"/>
          <w:bCs/>
          <w:iCs/>
          <w:color w:val="000000"/>
          <w:sz w:val="20"/>
          <w:szCs w:val="20"/>
        </w:rPr>
        <w:t xml:space="preserve">sicurezza </w:t>
      </w:r>
      <w:r w:rsidRPr="00FB72A0">
        <w:rPr>
          <w:rFonts w:ascii="Verdana" w:hAnsi="Verdana" w:cs="Verdana"/>
          <w:bCs/>
          <w:iCs/>
          <w:color w:val="000000"/>
          <w:sz w:val="20"/>
          <w:szCs w:val="20"/>
        </w:rPr>
        <w:t xml:space="preserve">generale e formazione specifica rischio basso. </w:t>
      </w:r>
    </w:p>
    <w:p w:rsidR="00F00C9F" w:rsidRDefault="00F00C9F"/>
    <w:p w:rsidR="00A22DC4" w:rsidRDefault="00A22DC4" w:rsidP="00A22DC4">
      <w:pPr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Verdana" w:eastAsiaTheme="minorHAnsi" w:hAnsi="Verdana" w:cs="Verdana"/>
          <w:color w:val="000000"/>
          <w:sz w:val="20"/>
          <w:szCs w:val="20"/>
          <w:lang w:eastAsia="en-US"/>
        </w:rPr>
      </w:pPr>
      <w:r>
        <w:rPr>
          <w:rFonts w:ascii="Verdana" w:eastAsiaTheme="minorHAnsi" w:hAnsi="Verdana" w:cs="Verdana"/>
          <w:color w:val="000000"/>
          <w:sz w:val="20"/>
          <w:szCs w:val="20"/>
          <w:lang w:eastAsia="en-US"/>
        </w:rPr>
        <w:t>Per ulteriori informazioni:</w:t>
      </w:r>
    </w:p>
    <w:p w:rsidR="00A22DC4" w:rsidRDefault="00A22DC4" w:rsidP="00A22DC4">
      <w:pPr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Verdana" w:eastAsiaTheme="minorHAnsi" w:hAnsi="Verdana" w:cs="Verdana"/>
          <w:color w:val="000000"/>
          <w:sz w:val="20"/>
          <w:szCs w:val="20"/>
          <w:lang w:eastAsia="en-US"/>
        </w:rPr>
      </w:pPr>
      <w:r>
        <w:rPr>
          <w:rFonts w:ascii="Verdana" w:eastAsiaTheme="minorHAnsi" w:hAnsi="Verdana" w:cs="Verdana"/>
          <w:b/>
          <w:bCs/>
          <w:color w:val="000000"/>
          <w:sz w:val="20"/>
          <w:szCs w:val="20"/>
          <w:lang w:eastAsia="en-US"/>
        </w:rPr>
        <w:t xml:space="preserve">Pamela </w:t>
      </w:r>
      <w:proofErr w:type="spellStart"/>
      <w:r>
        <w:rPr>
          <w:rFonts w:ascii="Verdana" w:eastAsiaTheme="minorHAnsi" w:hAnsi="Verdana" w:cs="Verdana"/>
          <w:b/>
          <w:bCs/>
          <w:color w:val="000000"/>
          <w:sz w:val="20"/>
          <w:szCs w:val="20"/>
          <w:lang w:eastAsia="en-US"/>
        </w:rPr>
        <w:t>Pierangeli</w:t>
      </w:r>
      <w:proofErr w:type="spellEnd"/>
      <w:r>
        <w:rPr>
          <w:rFonts w:ascii="Verdana" w:eastAsiaTheme="minorHAnsi" w:hAnsi="Verdana" w:cs="Verdana"/>
          <w:color w:val="000000"/>
          <w:sz w:val="20"/>
          <w:szCs w:val="20"/>
          <w:lang w:eastAsia="en-US"/>
        </w:rPr>
        <w:t xml:space="preserve"> </w:t>
      </w:r>
    </w:p>
    <w:p w:rsidR="00A22DC4" w:rsidRDefault="00A22DC4" w:rsidP="00A22DC4">
      <w:pPr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Verdana" w:eastAsiaTheme="minorHAnsi" w:hAnsi="Verdana" w:cs="Verdana"/>
          <w:color w:val="000000"/>
          <w:sz w:val="20"/>
          <w:szCs w:val="20"/>
          <w:lang w:eastAsia="en-US"/>
        </w:rPr>
      </w:pPr>
      <w:r>
        <w:rPr>
          <w:rFonts w:ascii="Verdana" w:eastAsiaTheme="minorHAnsi" w:hAnsi="Verdana" w:cs="Verdana"/>
          <w:color w:val="000000"/>
          <w:sz w:val="20"/>
          <w:szCs w:val="20"/>
          <w:lang w:eastAsia="en-US"/>
        </w:rPr>
        <w:t xml:space="preserve">Tel. 848.800.801  </w:t>
      </w:r>
    </w:p>
    <w:p w:rsidR="00A22DC4" w:rsidRDefault="00A22DC4" w:rsidP="00A22DC4">
      <w:pPr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Verdana" w:eastAsiaTheme="minorHAnsi" w:hAnsi="Verdana" w:cs="Verdana"/>
          <w:color w:val="000000"/>
          <w:sz w:val="20"/>
          <w:szCs w:val="20"/>
          <w:lang w:eastAsia="en-US"/>
        </w:rPr>
      </w:pPr>
      <w:r>
        <w:rPr>
          <w:rFonts w:ascii="Verdana" w:eastAsiaTheme="minorHAnsi" w:hAnsi="Verdana" w:cs="Verdana"/>
          <w:color w:val="000000"/>
          <w:sz w:val="20"/>
          <w:szCs w:val="20"/>
          <w:lang w:eastAsia="en-US"/>
        </w:rPr>
        <w:t xml:space="preserve">E-mail: </w:t>
      </w:r>
      <w:hyperlink r:id="rId5" w:history="1">
        <w:r>
          <w:rPr>
            <w:rFonts w:ascii="Verdana" w:eastAsiaTheme="minorHAnsi" w:hAnsi="Verdana" w:cs="Verdana"/>
            <w:b/>
            <w:bCs/>
            <w:color w:val="0000FF"/>
            <w:sz w:val="20"/>
            <w:szCs w:val="20"/>
            <w:u w:val="single"/>
            <w:lang w:eastAsia="en-US"/>
          </w:rPr>
          <w:t>p.pierangeli@orienta.net</w:t>
        </w:r>
      </w:hyperlink>
    </w:p>
    <w:p w:rsidR="00A22DC4" w:rsidRPr="00FB72A0" w:rsidRDefault="00A22DC4" w:rsidP="00A22DC4">
      <w:r>
        <w:rPr>
          <w:rFonts w:ascii="Verdana" w:eastAsiaTheme="minorHAnsi" w:hAnsi="Verdana" w:cs="Verdana"/>
          <w:color w:val="000000"/>
          <w:sz w:val="20"/>
          <w:szCs w:val="20"/>
          <w:lang w:eastAsia="en-US"/>
        </w:rPr>
        <w:t>Cellulare: 335 7323936</w:t>
      </w:r>
    </w:p>
    <w:sectPr w:rsidR="00A22DC4" w:rsidRPr="00FB72A0" w:rsidSect="00366EF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234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E65A75"/>
    <w:rsid w:val="00055409"/>
    <w:rsid w:val="00366EF2"/>
    <w:rsid w:val="00A22DC4"/>
    <w:rsid w:val="00BF0112"/>
    <w:rsid w:val="00DC782E"/>
    <w:rsid w:val="00E65A75"/>
    <w:rsid w:val="00F00C9F"/>
    <w:rsid w:val="00FB72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E65A75"/>
    <w:pPr>
      <w:suppressAutoHyphens/>
      <w:spacing w:after="200" w:line="276" w:lineRule="auto"/>
    </w:pPr>
    <w:rPr>
      <w:rFonts w:ascii="Calibri" w:eastAsia="SimSun" w:hAnsi="Calibri" w:cs="font234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65A7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65A75"/>
    <w:rPr>
      <w:rFonts w:ascii="Segoe UI" w:eastAsia="SimSun" w:hAnsi="Segoe UI" w:cs="Segoe UI"/>
      <w:sz w:val="18"/>
      <w:szCs w:val="18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p.pierangeli@orienta.net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80</Words>
  <Characters>462</Characters>
  <Application>Microsoft Office Word</Application>
  <DocSecurity>0</DocSecurity>
  <Lines>3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Fiorisa Bruzzese</dc:creator>
  <cp:lastModifiedBy>MCarvisiglia</cp:lastModifiedBy>
  <cp:revision>4</cp:revision>
  <cp:lastPrinted>2017-03-30T08:23:00Z</cp:lastPrinted>
  <dcterms:created xsi:type="dcterms:W3CDTF">2017-03-30T09:23:00Z</dcterms:created>
  <dcterms:modified xsi:type="dcterms:W3CDTF">2017-03-31T08:42:00Z</dcterms:modified>
</cp:coreProperties>
</file>